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D1" w:rsidRPr="007A1AD1" w:rsidRDefault="007A1AD1" w:rsidP="007A1AD1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AD1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деятельности</w:t>
      </w:r>
    </w:p>
    <w:p w:rsidR="007A1AD1" w:rsidRPr="007A1AD1" w:rsidRDefault="007A1AD1" w:rsidP="007A1AD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A1AD1" w:rsidRPr="007A1AD1" w:rsidRDefault="007A1AD1" w:rsidP="007A1AD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1AD1">
        <w:rPr>
          <w:rFonts w:ascii="Times New Roman" w:hAnsi="Times New Roman" w:cs="Times New Roman"/>
          <w:sz w:val="24"/>
          <w:szCs w:val="24"/>
        </w:rPr>
        <w:t>Для осуществления деятельности, музей располагает достаточной материально-технической базой.</w:t>
      </w:r>
    </w:p>
    <w:p w:rsidR="007A1AD1" w:rsidRPr="007A1AD1" w:rsidRDefault="007A1AD1" w:rsidP="007A1AD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1AD1">
        <w:rPr>
          <w:rFonts w:ascii="Times New Roman" w:hAnsi="Times New Roman" w:cs="Times New Roman"/>
          <w:sz w:val="24"/>
          <w:szCs w:val="24"/>
        </w:rPr>
        <w:t xml:space="preserve">Музей размещается в одноэтажном здании, общей площадью 340,5 </w:t>
      </w:r>
      <w:proofErr w:type="spellStart"/>
      <w:r w:rsidRPr="007A1AD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A1AD1">
        <w:rPr>
          <w:rFonts w:ascii="Times New Roman" w:hAnsi="Times New Roman" w:cs="Times New Roman"/>
          <w:sz w:val="24"/>
          <w:szCs w:val="24"/>
        </w:rPr>
        <w:t xml:space="preserve">. Для посетителей музея </w:t>
      </w:r>
      <w:proofErr w:type="gramStart"/>
      <w:r w:rsidRPr="007A1AD1">
        <w:rPr>
          <w:rFonts w:ascii="Times New Roman" w:hAnsi="Times New Roman" w:cs="Times New Roman"/>
          <w:sz w:val="24"/>
          <w:szCs w:val="24"/>
        </w:rPr>
        <w:t>доступны</w:t>
      </w:r>
      <w:proofErr w:type="gramEnd"/>
      <w:r w:rsidRPr="007A1AD1">
        <w:rPr>
          <w:rFonts w:ascii="Times New Roman" w:hAnsi="Times New Roman" w:cs="Times New Roman"/>
          <w:sz w:val="24"/>
          <w:szCs w:val="24"/>
        </w:rPr>
        <w:t xml:space="preserve"> этнографический зал 95,7 </w:t>
      </w:r>
      <w:proofErr w:type="spellStart"/>
      <w:r w:rsidRPr="007A1AD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A1AD1">
        <w:rPr>
          <w:rFonts w:ascii="Times New Roman" w:hAnsi="Times New Roman" w:cs="Times New Roman"/>
          <w:sz w:val="24"/>
          <w:szCs w:val="24"/>
        </w:rPr>
        <w:t xml:space="preserve">., малый зал общей площадью 35,8 </w:t>
      </w:r>
      <w:proofErr w:type="spellStart"/>
      <w:r w:rsidRPr="007A1AD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A1AD1">
        <w:rPr>
          <w:rFonts w:ascii="Times New Roman" w:hAnsi="Times New Roman" w:cs="Times New Roman"/>
          <w:sz w:val="24"/>
          <w:szCs w:val="24"/>
        </w:rPr>
        <w:t>., а также библиотека с площадью  14,2  кв. м. для посетителей.</w:t>
      </w:r>
    </w:p>
    <w:p w:rsidR="007A1AD1" w:rsidRPr="007A1AD1" w:rsidRDefault="007A1AD1" w:rsidP="007A1AD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1AD1">
        <w:rPr>
          <w:rFonts w:ascii="Times New Roman" w:hAnsi="Times New Roman" w:cs="Times New Roman"/>
          <w:sz w:val="24"/>
          <w:szCs w:val="24"/>
        </w:rPr>
        <w:t xml:space="preserve">Также в здании музея </w:t>
      </w:r>
      <w:proofErr w:type="gramStart"/>
      <w:r w:rsidRPr="007A1AD1">
        <w:rPr>
          <w:rFonts w:ascii="Times New Roman" w:hAnsi="Times New Roman" w:cs="Times New Roman"/>
          <w:sz w:val="24"/>
          <w:szCs w:val="24"/>
        </w:rPr>
        <w:t>распложены</w:t>
      </w:r>
      <w:proofErr w:type="gramEnd"/>
      <w:r w:rsidRPr="007A1AD1">
        <w:rPr>
          <w:rFonts w:ascii="Times New Roman" w:hAnsi="Times New Roman" w:cs="Times New Roman"/>
          <w:sz w:val="24"/>
          <w:szCs w:val="24"/>
        </w:rPr>
        <w:t>:</w:t>
      </w:r>
    </w:p>
    <w:p w:rsidR="007A1AD1" w:rsidRPr="007A1AD1" w:rsidRDefault="007A1AD1" w:rsidP="007A1AD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1AD1">
        <w:rPr>
          <w:rFonts w:ascii="Times New Roman" w:hAnsi="Times New Roman" w:cs="Times New Roman"/>
          <w:sz w:val="24"/>
          <w:szCs w:val="24"/>
        </w:rPr>
        <w:t xml:space="preserve">- служебные помещения для сотрудников общей площадью 24,7 </w:t>
      </w:r>
      <w:proofErr w:type="spellStart"/>
      <w:r w:rsidRPr="007A1AD1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7A1AD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7A1AD1">
        <w:rPr>
          <w:rFonts w:ascii="Times New Roman" w:hAnsi="Times New Roman" w:cs="Times New Roman"/>
          <w:sz w:val="24"/>
          <w:szCs w:val="24"/>
        </w:rPr>
        <w:t>;</w:t>
      </w:r>
    </w:p>
    <w:p w:rsidR="007A1AD1" w:rsidRPr="007A1AD1" w:rsidRDefault="007A1AD1" w:rsidP="007A1AD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1AD1">
        <w:rPr>
          <w:rFonts w:ascii="Times New Roman" w:hAnsi="Times New Roman" w:cs="Times New Roman"/>
          <w:sz w:val="24"/>
          <w:szCs w:val="24"/>
        </w:rPr>
        <w:t>- фондохранилище площадью 47,2 кв. м;</w:t>
      </w:r>
    </w:p>
    <w:p w:rsidR="007A1AD1" w:rsidRPr="007A1AD1" w:rsidRDefault="007A1AD1" w:rsidP="007A1AD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1AD1">
        <w:rPr>
          <w:rFonts w:ascii="Times New Roman" w:hAnsi="Times New Roman" w:cs="Times New Roman"/>
          <w:sz w:val="24"/>
          <w:szCs w:val="24"/>
        </w:rPr>
        <w:t>- уборная площадью 8  кв. м</w:t>
      </w:r>
    </w:p>
    <w:p w:rsidR="007A1AD1" w:rsidRPr="007A1AD1" w:rsidRDefault="007A1AD1" w:rsidP="007A1AD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1AD1">
        <w:rPr>
          <w:rFonts w:ascii="Times New Roman" w:hAnsi="Times New Roman" w:cs="Times New Roman"/>
          <w:sz w:val="24"/>
          <w:szCs w:val="24"/>
        </w:rPr>
        <w:t>- помещения хозяйственно-бытового назначения площадью 114,9  кв. м</w:t>
      </w:r>
    </w:p>
    <w:p w:rsidR="007A1AD1" w:rsidRPr="007A1AD1" w:rsidRDefault="007A1AD1" w:rsidP="007A1AD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1AD1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7A1AD1">
        <w:rPr>
          <w:rFonts w:ascii="Times New Roman" w:hAnsi="Times New Roman" w:cs="Times New Roman"/>
          <w:sz w:val="24"/>
          <w:szCs w:val="24"/>
        </w:rPr>
        <w:t>экспозиционных</w:t>
      </w:r>
      <w:proofErr w:type="gramEnd"/>
      <w:r w:rsidRPr="007A1AD1">
        <w:rPr>
          <w:rFonts w:ascii="Times New Roman" w:hAnsi="Times New Roman" w:cs="Times New Roman"/>
          <w:sz w:val="24"/>
          <w:szCs w:val="24"/>
        </w:rPr>
        <w:t xml:space="preserve"> зала (оборудованы витринами, стульями, </w:t>
      </w:r>
      <w:proofErr w:type="spellStart"/>
      <w:r w:rsidRPr="007A1AD1">
        <w:rPr>
          <w:rFonts w:ascii="Times New Roman" w:hAnsi="Times New Roman" w:cs="Times New Roman"/>
          <w:sz w:val="24"/>
          <w:szCs w:val="24"/>
        </w:rPr>
        <w:t>банкетк</w:t>
      </w:r>
      <w:r w:rsidR="004023B0">
        <w:rPr>
          <w:rFonts w:ascii="Times New Roman" w:hAnsi="Times New Roman" w:cs="Times New Roman"/>
          <w:sz w:val="24"/>
          <w:szCs w:val="24"/>
        </w:rPr>
        <w:t>ами</w:t>
      </w:r>
      <w:bookmarkStart w:id="0" w:name="_GoBack"/>
      <w:bookmarkEnd w:id="0"/>
      <w:proofErr w:type="spellEnd"/>
      <w:r w:rsidRPr="007A1AD1">
        <w:rPr>
          <w:rFonts w:ascii="Times New Roman" w:hAnsi="Times New Roman" w:cs="Times New Roman"/>
          <w:sz w:val="24"/>
          <w:szCs w:val="24"/>
        </w:rPr>
        <w:t xml:space="preserve">, проектором и экраном, </w:t>
      </w:r>
      <w:proofErr w:type="spellStart"/>
      <w:r w:rsidRPr="007A1AD1">
        <w:rPr>
          <w:rFonts w:ascii="Times New Roman" w:hAnsi="Times New Roman" w:cs="Times New Roman"/>
          <w:sz w:val="24"/>
          <w:szCs w:val="24"/>
        </w:rPr>
        <w:t>нетбуком</w:t>
      </w:r>
      <w:proofErr w:type="spellEnd"/>
      <w:r w:rsidRPr="007A1AD1">
        <w:rPr>
          <w:rFonts w:ascii="Times New Roman" w:hAnsi="Times New Roman" w:cs="Times New Roman"/>
          <w:sz w:val="24"/>
          <w:szCs w:val="24"/>
        </w:rPr>
        <w:t>, телевизором, цифровой фоторамкой).</w:t>
      </w:r>
    </w:p>
    <w:p w:rsidR="007A1AD1" w:rsidRPr="007A1AD1" w:rsidRDefault="007A1AD1" w:rsidP="007A1AD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1AD1">
        <w:rPr>
          <w:rFonts w:ascii="Times New Roman" w:hAnsi="Times New Roman" w:cs="Times New Roman"/>
          <w:sz w:val="24"/>
          <w:szCs w:val="24"/>
        </w:rPr>
        <w:t xml:space="preserve">Для безопасности посетителей и сотрудников, здание музея оборудовано 2 запасными выходами. В помещениях размещены схемы эвакуации. </w:t>
      </w:r>
    </w:p>
    <w:p w:rsidR="007A1AD1" w:rsidRPr="007A1AD1" w:rsidRDefault="007A1AD1" w:rsidP="007A1AD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1AD1">
        <w:rPr>
          <w:rFonts w:ascii="Times New Roman" w:hAnsi="Times New Roman" w:cs="Times New Roman"/>
          <w:sz w:val="24"/>
          <w:szCs w:val="24"/>
        </w:rPr>
        <w:t xml:space="preserve">Также для обеспечения деятельности музей располагает автоматизированными рабочими местами сотрудников (в </w:t>
      </w:r>
      <w:proofErr w:type="spellStart"/>
      <w:r w:rsidRPr="007A1AD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A1AD1">
        <w:rPr>
          <w:rFonts w:ascii="Times New Roman" w:hAnsi="Times New Roman" w:cs="Times New Roman"/>
          <w:sz w:val="24"/>
          <w:szCs w:val="24"/>
        </w:rPr>
        <w:t xml:space="preserve">. мобильными), МФУ, принтерами, планшетными сканерами, </w:t>
      </w:r>
      <w:proofErr w:type="gramStart"/>
      <w:r w:rsidRPr="007A1AD1">
        <w:rPr>
          <w:rFonts w:ascii="Times New Roman" w:hAnsi="Times New Roman" w:cs="Times New Roman"/>
          <w:sz w:val="24"/>
          <w:szCs w:val="24"/>
        </w:rPr>
        <w:t>факсимильным</w:t>
      </w:r>
      <w:proofErr w:type="gramEnd"/>
      <w:r w:rsidRPr="007A1AD1">
        <w:rPr>
          <w:rFonts w:ascii="Times New Roman" w:hAnsi="Times New Roman" w:cs="Times New Roman"/>
          <w:sz w:val="24"/>
          <w:szCs w:val="24"/>
        </w:rPr>
        <w:t xml:space="preserve"> и телефонными аппаратами.</w:t>
      </w:r>
    </w:p>
    <w:p w:rsidR="007A1AD1" w:rsidRPr="007A1AD1" w:rsidRDefault="007A1AD1" w:rsidP="007A1AD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1AD1">
        <w:rPr>
          <w:rFonts w:ascii="Times New Roman" w:hAnsi="Times New Roman" w:cs="Times New Roman"/>
          <w:sz w:val="24"/>
          <w:szCs w:val="24"/>
        </w:rPr>
        <w:t>Музей располагает 20424 единицами экспозиционно-выставочного фонда, а также 1734 книжного фонда.</w:t>
      </w:r>
    </w:p>
    <w:p w:rsidR="007A1AD1" w:rsidRPr="007A1AD1" w:rsidRDefault="007A1AD1" w:rsidP="007A1AD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1AD1">
        <w:rPr>
          <w:rFonts w:ascii="Times New Roman" w:hAnsi="Times New Roman" w:cs="Times New Roman"/>
          <w:sz w:val="24"/>
          <w:szCs w:val="24"/>
        </w:rPr>
        <w:t xml:space="preserve">Прилегающая к музею территория огорожена.  Дорожки к выходам частично асфальтированы. На входной группе установлен стационарный пандус. Территория музея в темное время суток освещается уличными фонарями.  </w:t>
      </w:r>
    </w:p>
    <w:p w:rsidR="007A1AD1" w:rsidRPr="007A1AD1" w:rsidRDefault="007A1AD1" w:rsidP="007A1AD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1AD1">
        <w:rPr>
          <w:rFonts w:ascii="Times New Roman" w:hAnsi="Times New Roman" w:cs="Times New Roman"/>
          <w:sz w:val="24"/>
          <w:szCs w:val="24"/>
        </w:rPr>
        <w:t xml:space="preserve">Здание музея подключено к централизованной системе отопления и канализации. </w:t>
      </w:r>
    </w:p>
    <w:p w:rsidR="007A1AD1" w:rsidRPr="007A1AD1" w:rsidRDefault="007A1AD1" w:rsidP="007A1AD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1AD1">
        <w:rPr>
          <w:rFonts w:ascii="Times New Roman" w:hAnsi="Times New Roman" w:cs="Times New Roman"/>
          <w:sz w:val="24"/>
          <w:szCs w:val="24"/>
        </w:rPr>
        <w:t>В музее  размещена система охранно-противопожарной сигнализации.  Музей подключен к телефонной сети, а также сети Интернет.</w:t>
      </w:r>
    </w:p>
    <w:p w:rsidR="007A1AD1" w:rsidRPr="007A1AD1" w:rsidRDefault="007A1AD1" w:rsidP="007A1AD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1AD1">
        <w:rPr>
          <w:rFonts w:ascii="Times New Roman" w:hAnsi="Times New Roman" w:cs="Times New Roman"/>
          <w:sz w:val="24"/>
          <w:szCs w:val="24"/>
        </w:rPr>
        <w:t>Учреждение соответствует установленным государственным санитарно-эпидемиологическим правилам и нормативам.</w:t>
      </w:r>
    </w:p>
    <w:p w:rsidR="007A1AD1" w:rsidRPr="007A1AD1" w:rsidRDefault="007A1AD1" w:rsidP="007A1AD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1AD1">
        <w:rPr>
          <w:rFonts w:ascii="Times New Roman" w:hAnsi="Times New Roman" w:cs="Times New Roman"/>
          <w:sz w:val="24"/>
          <w:szCs w:val="24"/>
        </w:rPr>
        <w:t>Уборка помещений производится регулярно с использованием дезинфицирующих средств.  Территория музея подметается, в зимнее время производится очистка от снега.</w:t>
      </w:r>
    </w:p>
    <w:p w:rsidR="007A1AD1" w:rsidRPr="007A1AD1" w:rsidRDefault="007A1AD1" w:rsidP="007A1AD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1AD1">
        <w:rPr>
          <w:rFonts w:ascii="Times New Roman" w:hAnsi="Times New Roman" w:cs="Times New Roman"/>
          <w:sz w:val="24"/>
          <w:szCs w:val="24"/>
        </w:rPr>
        <w:t>Курение на территории запрещено. Информационные таблички о запрете курения размещены на территории музея.</w:t>
      </w:r>
    </w:p>
    <w:p w:rsidR="00EE5E0C" w:rsidRDefault="00EE5E0C"/>
    <w:sectPr w:rsidR="00EE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4C"/>
    <w:rsid w:val="004023B0"/>
    <w:rsid w:val="0066454C"/>
    <w:rsid w:val="007A1AD1"/>
    <w:rsid w:val="00EE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2017-12-15T00:26:00Z</dcterms:created>
  <dcterms:modified xsi:type="dcterms:W3CDTF">2020-05-13T22:59:00Z</dcterms:modified>
</cp:coreProperties>
</file>